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C02FA" w14:textId="77777777" w:rsidR="00873179" w:rsidRDefault="00873179" w:rsidP="005A5DF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73179">
        <w:rPr>
          <w:b/>
          <w:sz w:val="36"/>
          <w:szCs w:val="36"/>
        </w:rPr>
        <w:t>WEIMARANER CLUB NATION</w:t>
      </w:r>
      <w:r>
        <w:rPr>
          <w:b/>
          <w:sz w:val="36"/>
          <w:szCs w:val="36"/>
        </w:rPr>
        <w:t xml:space="preserve">AL TOP 20 </w:t>
      </w:r>
    </w:p>
    <w:p w14:paraId="243AE5F2" w14:textId="77777777" w:rsidR="005A5DF3" w:rsidRDefault="00DA7F02" w:rsidP="005A5D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873179" w:rsidRPr="002F73ED">
        <w:rPr>
          <w:b/>
          <w:sz w:val="24"/>
          <w:szCs w:val="24"/>
        </w:rPr>
        <w:t xml:space="preserve"> best results of All Shows </w:t>
      </w:r>
      <w:r w:rsidR="005A5DF3">
        <w:rPr>
          <w:b/>
          <w:sz w:val="24"/>
          <w:szCs w:val="24"/>
        </w:rPr>
        <w:t>held in Australia only</w:t>
      </w:r>
    </w:p>
    <w:p w14:paraId="02944671" w14:textId="77777777" w:rsidR="00873179" w:rsidRDefault="00873179" w:rsidP="005A5DF3">
      <w:pPr>
        <w:jc w:val="center"/>
        <w:rPr>
          <w:b/>
          <w:sz w:val="24"/>
          <w:szCs w:val="24"/>
        </w:rPr>
      </w:pPr>
      <w:r w:rsidRPr="002F73ED">
        <w:rPr>
          <w:b/>
          <w:sz w:val="24"/>
          <w:szCs w:val="24"/>
        </w:rPr>
        <w:t>between 1</w:t>
      </w:r>
      <w:r w:rsidRPr="002F73ED">
        <w:rPr>
          <w:b/>
          <w:sz w:val="24"/>
          <w:szCs w:val="24"/>
          <w:vertAlign w:val="superscript"/>
        </w:rPr>
        <w:t>st</w:t>
      </w:r>
      <w:r w:rsidR="005A5DF3">
        <w:rPr>
          <w:b/>
          <w:sz w:val="24"/>
          <w:szCs w:val="24"/>
        </w:rPr>
        <w:t xml:space="preserve"> January</w:t>
      </w:r>
      <w:r w:rsidRPr="002F73ED">
        <w:rPr>
          <w:b/>
          <w:sz w:val="24"/>
          <w:szCs w:val="24"/>
        </w:rPr>
        <w:t xml:space="preserve"> 2019 and 31</w:t>
      </w:r>
      <w:r w:rsidRPr="002F73ED">
        <w:rPr>
          <w:b/>
          <w:sz w:val="24"/>
          <w:szCs w:val="24"/>
          <w:vertAlign w:val="superscript"/>
        </w:rPr>
        <w:t>st</w:t>
      </w:r>
      <w:r w:rsidRPr="002F73ED">
        <w:rPr>
          <w:b/>
          <w:sz w:val="24"/>
          <w:szCs w:val="24"/>
        </w:rPr>
        <w:t xml:space="preserve"> December 2019.</w:t>
      </w:r>
    </w:p>
    <w:p w14:paraId="0D5F0225" w14:textId="77777777" w:rsidR="00314630" w:rsidRDefault="00314630" w:rsidP="00314630">
      <w:pPr>
        <w:pStyle w:val="ListParagraph"/>
        <w:numPr>
          <w:ilvl w:val="0"/>
          <w:numId w:val="4"/>
        </w:num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clarification </w:t>
      </w:r>
      <w:r w:rsidRPr="00314630">
        <w:rPr>
          <w:b/>
          <w:sz w:val="24"/>
          <w:szCs w:val="24"/>
        </w:rPr>
        <w:t>it is up to exhibitors to send their best 12 results to the Show Secretary by the 31 December 2019.</w:t>
      </w:r>
      <w:r>
        <w:rPr>
          <w:b/>
          <w:sz w:val="24"/>
          <w:szCs w:val="24"/>
        </w:rPr>
        <w:t xml:space="preserve"> </w:t>
      </w:r>
    </w:p>
    <w:p w14:paraId="10E1F58D" w14:textId="77777777" w:rsidR="00314630" w:rsidRPr="00314630" w:rsidRDefault="00314630" w:rsidP="00314630">
      <w:pPr>
        <w:pStyle w:val="ListParagraph"/>
        <w:numPr>
          <w:ilvl w:val="0"/>
          <w:numId w:val="4"/>
        </w:num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miss this deadline you will not be part of the Top 20.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196"/>
        <w:gridCol w:w="2906"/>
        <w:gridCol w:w="3515"/>
      </w:tblGrid>
      <w:tr w:rsidR="00873179" w:rsidRPr="002F73ED" w14:paraId="39156633" w14:textId="77777777" w:rsidTr="00314630">
        <w:tc>
          <w:tcPr>
            <w:tcW w:w="3261" w:type="dxa"/>
          </w:tcPr>
          <w:p w14:paraId="4795DDDE" w14:textId="77777777" w:rsidR="00873179" w:rsidRPr="002F73ED" w:rsidRDefault="00873179">
            <w:pPr>
              <w:rPr>
                <w:b/>
                <w:i/>
                <w:sz w:val="24"/>
                <w:szCs w:val="24"/>
              </w:rPr>
            </w:pPr>
            <w:r w:rsidRPr="002F73ED">
              <w:rPr>
                <w:b/>
                <w:i/>
                <w:sz w:val="24"/>
                <w:szCs w:val="24"/>
              </w:rPr>
              <w:t>Category</w:t>
            </w:r>
          </w:p>
        </w:tc>
        <w:tc>
          <w:tcPr>
            <w:tcW w:w="2977" w:type="dxa"/>
          </w:tcPr>
          <w:p w14:paraId="5B6D579A" w14:textId="77777777" w:rsidR="00873179" w:rsidRPr="002F73ED" w:rsidRDefault="00873179">
            <w:pPr>
              <w:rPr>
                <w:b/>
                <w:i/>
                <w:sz w:val="24"/>
                <w:szCs w:val="24"/>
              </w:rPr>
            </w:pPr>
            <w:r w:rsidRPr="002F73ED">
              <w:rPr>
                <w:b/>
                <w:i/>
                <w:sz w:val="24"/>
                <w:szCs w:val="24"/>
              </w:rPr>
              <w:t>Points</w:t>
            </w:r>
          </w:p>
        </w:tc>
        <w:tc>
          <w:tcPr>
            <w:tcW w:w="3605" w:type="dxa"/>
          </w:tcPr>
          <w:p w14:paraId="0CC69381" w14:textId="77777777" w:rsidR="00873179" w:rsidRPr="002F73ED" w:rsidRDefault="00873179">
            <w:pPr>
              <w:rPr>
                <w:sz w:val="24"/>
                <w:szCs w:val="24"/>
              </w:rPr>
            </w:pPr>
          </w:p>
        </w:tc>
      </w:tr>
      <w:tr w:rsidR="00873179" w:rsidRPr="002F73ED" w14:paraId="705992B4" w14:textId="77777777" w:rsidTr="00314630">
        <w:tc>
          <w:tcPr>
            <w:tcW w:w="3261" w:type="dxa"/>
          </w:tcPr>
          <w:p w14:paraId="04FE7E0F" w14:textId="77777777" w:rsidR="00873179" w:rsidRPr="002F73ED" w:rsidRDefault="00873179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BEST IN SHOW</w:t>
            </w:r>
            <w:r w:rsidR="006023EC">
              <w:rPr>
                <w:sz w:val="24"/>
                <w:szCs w:val="24"/>
              </w:rPr>
              <w:t xml:space="preserve"> (All Breeds)</w:t>
            </w:r>
          </w:p>
        </w:tc>
        <w:tc>
          <w:tcPr>
            <w:tcW w:w="2977" w:type="dxa"/>
          </w:tcPr>
          <w:p w14:paraId="3236BC86" w14:textId="77777777" w:rsidR="00873179" w:rsidRPr="002F73ED" w:rsidRDefault="002F73ED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25</w:t>
            </w:r>
            <w:r w:rsidR="006023EC">
              <w:rPr>
                <w:sz w:val="24"/>
                <w:szCs w:val="24"/>
              </w:rPr>
              <w:t xml:space="preserve"> maximum</w:t>
            </w:r>
          </w:p>
        </w:tc>
        <w:tc>
          <w:tcPr>
            <w:tcW w:w="3605" w:type="dxa"/>
          </w:tcPr>
          <w:p w14:paraId="78EB278F" w14:textId="77777777" w:rsidR="00873179" w:rsidRPr="002F73ED" w:rsidRDefault="002F73ED" w:rsidP="00873179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As per ANKC Regulations</w:t>
            </w:r>
          </w:p>
        </w:tc>
      </w:tr>
      <w:tr w:rsidR="00873179" w:rsidRPr="002F73ED" w14:paraId="63DC0FBA" w14:textId="77777777" w:rsidTr="00314630">
        <w:tc>
          <w:tcPr>
            <w:tcW w:w="3261" w:type="dxa"/>
          </w:tcPr>
          <w:p w14:paraId="375E0A0A" w14:textId="77777777" w:rsidR="00873179" w:rsidRDefault="00873179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RU BEST IN SHOW</w:t>
            </w:r>
          </w:p>
          <w:p w14:paraId="2DB3E4D8" w14:textId="77777777" w:rsidR="006023EC" w:rsidRPr="002F73ED" w:rsidRDefault="006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(All Breeds)</w:t>
            </w:r>
          </w:p>
        </w:tc>
        <w:tc>
          <w:tcPr>
            <w:tcW w:w="2977" w:type="dxa"/>
          </w:tcPr>
          <w:p w14:paraId="695F09AF" w14:textId="77777777" w:rsidR="00873179" w:rsidRPr="002F73ED" w:rsidRDefault="002F73ED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15</w:t>
            </w:r>
          </w:p>
        </w:tc>
        <w:tc>
          <w:tcPr>
            <w:tcW w:w="3605" w:type="dxa"/>
          </w:tcPr>
          <w:p w14:paraId="7E0368E5" w14:textId="77777777" w:rsidR="00873179" w:rsidRPr="002F73ED" w:rsidRDefault="006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10 points less than  BIS for RUBIS</w:t>
            </w:r>
          </w:p>
        </w:tc>
      </w:tr>
      <w:tr w:rsidR="00873179" w:rsidRPr="002F73ED" w14:paraId="3BE8C6F6" w14:textId="77777777" w:rsidTr="00314630">
        <w:tc>
          <w:tcPr>
            <w:tcW w:w="3261" w:type="dxa"/>
          </w:tcPr>
          <w:p w14:paraId="0C543A33" w14:textId="77777777" w:rsidR="00873179" w:rsidRPr="002F73ED" w:rsidRDefault="00873179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BEST IN GROUP</w:t>
            </w:r>
          </w:p>
        </w:tc>
        <w:tc>
          <w:tcPr>
            <w:tcW w:w="2977" w:type="dxa"/>
          </w:tcPr>
          <w:p w14:paraId="16497206" w14:textId="77777777" w:rsidR="00873179" w:rsidRPr="002F73ED" w:rsidRDefault="002F73ED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3605" w:type="dxa"/>
          </w:tcPr>
          <w:p w14:paraId="1AA80C33" w14:textId="77777777" w:rsidR="00873179" w:rsidRPr="002F73ED" w:rsidRDefault="006023EC" w:rsidP="006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Whatever points are allocated for BIG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18 points </w:t>
            </w:r>
          </w:p>
        </w:tc>
      </w:tr>
      <w:tr w:rsidR="00873179" w:rsidRPr="002F73ED" w14:paraId="4F5642B0" w14:textId="77777777" w:rsidTr="00314630">
        <w:tc>
          <w:tcPr>
            <w:tcW w:w="3261" w:type="dxa"/>
          </w:tcPr>
          <w:p w14:paraId="6C259B50" w14:textId="77777777" w:rsidR="00873179" w:rsidRPr="002F73ED" w:rsidRDefault="00873179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RU BEST IN GROUP</w:t>
            </w:r>
          </w:p>
        </w:tc>
        <w:tc>
          <w:tcPr>
            <w:tcW w:w="2977" w:type="dxa"/>
          </w:tcPr>
          <w:p w14:paraId="79C444FE" w14:textId="77777777" w:rsidR="00873179" w:rsidRPr="002F73ED" w:rsidRDefault="002F73ED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15</w:t>
            </w:r>
          </w:p>
        </w:tc>
        <w:tc>
          <w:tcPr>
            <w:tcW w:w="3605" w:type="dxa"/>
          </w:tcPr>
          <w:p w14:paraId="7997CB11" w14:textId="77777777" w:rsidR="00873179" w:rsidRPr="002F73ED" w:rsidRDefault="006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always be 10 points less than BIG as per ANKC ruling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less 10 points from 18 point BIG would be 8 points. </w:t>
            </w:r>
          </w:p>
        </w:tc>
      </w:tr>
      <w:tr w:rsidR="00873179" w:rsidRPr="002F73ED" w14:paraId="5526994A" w14:textId="77777777" w:rsidTr="00314630">
        <w:tc>
          <w:tcPr>
            <w:tcW w:w="3261" w:type="dxa"/>
          </w:tcPr>
          <w:p w14:paraId="3B4928FD" w14:textId="77777777" w:rsidR="00873179" w:rsidRPr="002F73ED" w:rsidRDefault="00873179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BEST OF BREED</w:t>
            </w:r>
          </w:p>
        </w:tc>
        <w:tc>
          <w:tcPr>
            <w:tcW w:w="2977" w:type="dxa"/>
          </w:tcPr>
          <w:p w14:paraId="00B63D98" w14:textId="77777777" w:rsidR="00873179" w:rsidRPr="002F73ED" w:rsidRDefault="002F73ED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Whatever points allocated</w:t>
            </w:r>
          </w:p>
        </w:tc>
        <w:tc>
          <w:tcPr>
            <w:tcW w:w="3605" w:type="dxa"/>
          </w:tcPr>
          <w:p w14:paraId="6A658EDD" w14:textId="77777777" w:rsidR="00873179" w:rsidRPr="002F73ED" w:rsidRDefault="0060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points maximum</w:t>
            </w:r>
          </w:p>
        </w:tc>
      </w:tr>
      <w:tr w:rsidR="00873179" w:rsidRPr="002F73ED" w14:paraId="50367FD4" w14:textId="77777777" w:rsidTr="00314630">
        <w:tc>
          <w:tcPr>
            <w:tcW w:w="3261" w:type="dxa"/>
          </w:tcPr>
          <w:p w14:paraId="44D38B7E" w14:textId="77777777" w:rsidR="00873179" w:rsidRPr="002F73ED" w:rsidRDefault="00873179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RU BEST OF BREED</w:t>
            </w:r>
          </w:p>
        </w:tc>
        <w:tc>
          <w:tcPr>
            <w:tcW w:w="2977" w:type="dxa"/>
          </w:tcPr>
          <w:p w14:paraId="029B31ED" w14:textId="77777777" w:rsidR="00873179" w:rsidRPr="002F73ED" w:rsidRDefault="002F73ED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One Point Less than BOB</w:t>
            </w:r>
          </w:p>
        </w:tc>
        <w:tc>
          <w:tcPr>
            <w:tcW w:w="3605" w:type="dxa"/>
          </w:tcPr>
          <w:p w14:paraId="16D6F9B6" w14:textId="77777777" w:rsidR="00873179" w:rsidRPr="002F73ED" w:rsidRDefault="00873179">
            <w:pPr>
              <w:rPr>
                <w:sz w:val="24"/>
                <w:szCs w:val="24"/>
              </w:rPr>
            </w:pPr>
          </w:p>
        </w:tc>
      </w:tr>
      <w:tr w:rsidR="00873179" w:rsidRPr="002F73ED" w14:paraId="4B496DE9" w14:textId="77777777" w:rsidTr="00314630">
        <w:tc>
          <w:tcPr>
            <w:tcW w:w="3261" w:type="dxa"/>
          </w:tcPr>
          <w:p w14:paraId="55D2C826" w14:textId="77777777" w:rsidR="00873179" w:rsidRPr="002F73ED" w:rsidRDefault="002F73ED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 xml:space="preserve">BEST IN </w:t>
            </w:r>
            <w:r w:rsidR="006023EC">
              <w:rPr>
                <w:sz w:val="24"/>
                <w:szCs w:val="24"/>
              </w:rPr>
              <w:t xml:space="preserve">WEIMARANER </w:t>
            </w:r>
            <w:r w:rsidRPr="002F73ED">
              <w:rPr>
                <w:sz w:val="24"/>
                <w:szCs w:val="24"/>
              </w:rPr>
              <w:t>SPECIALTY SHOW</w:t>
            </w:r>
          </w:p>
        </w:tc>
        <w:tc>
          <w:tcPr>
            <w:tcW w:w="2977" w:type="dxa"/>
          </w:tcPr>
          <w:p w14:paraId="1255355F" w14:textId="77777777" w:rsidR="00873179" w:rsidRPr="002F73ED" w:rsidRDefault="002F73ED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Whatever Points are allocated</w:t>
            </w:r>
          </w:p>
        </w:tc>
        <w:tc>
          <w:tcPr>
            <w:tcW w:w="3605" w:type="dxa"/>
          </w:tcPr>
          <w:p w14:paraId="69ED2FA3" w14:textId="77777777" w:rsidR="00873179" w:rsidRPr="002F73ED" w:rsidRDefault="006023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25 points for BISS </w:t>
            </w:r>
          </w:p>
        </w:tc>
      </w:tr>
      <w:tr w:rsidR="00873179" w:rsidRPr="002F73ED" w14:paraId="0FB166EA" w14:textId="77777777" w:rsidTr="00314630">
        <w:tc>
          <w:tcPr>
            <w:tcW w:w="3261" w:type="dxa"/>
          </w:tcPr>
          <w:p w14:paraId="5B0A5A7C" w14:textId="77777777" w:rsidR="00873179" w:rsidRPr="002F73ED" w:rsidRDefault="002F73ED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RUBISS</w:t>
            </w:r>
            <w:r w:rsidR="006023EC">
              <w:rPr>
                <w:sz w:val="24"/>
                <w:szCs w:val="24"/>
              </w:rPr>
              <w:t xml:space="preserve"> WEIMARANER SPECIALTY ONLY</w:t>
            </w:r>
          </w:p>
        </w:tc>
        <w:tc>
          <w:tcPr>
            <w:tcW w:w="2977" w:type="dxa"/>
          </w:tcPr>
          <w:p w14:paraId="373E34E5" w14:textId="77777777" w:rsidR="00873179" w:rsidRPr="002F73ED" w:rsidRDefault="002F73ED">
            <w:pPr>
              <w:rPr>
                <w:sz w:val="24"/>
                <w:szCs w:val="24"/>
              </w:rPr>
            </w:pPr>
            <w:r w:rsidRPr="002F73ED">
              <w:rPr>
                <w:sz w:val="24"/>
                <w:szCs w:val="24"/>
              </w:rPr>
              <w:t>One Point Less than BISS</w:t>
            </w:r>
          </w:p>
        </w:tc>
        <w:tc>
          <w:tcPr>
            <w:tcW w:w="3605" w:type="dxa"/>
          </w:tcPr>
          <w:p w14:paraId="687FF39B" w14:textId="77777777" w:rsidR="00873179" w:rsidRPr="002F73ED" w:rsidRDefault="006023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24 points for RUBISS</w:t>
            </w:r>
          </w:p>
        </w:tc>
      </w:tr>
    </w:tbl>
    <w:p w14:paraId="23C5DE2D" w14:textId="77777777" w:rsidR="00873179" w:rsidRPr="002F73ED" w:rsidRDefault="00873179" w:rsidP="00873179">
      <w:pPr>
        <w:rPr>
          <w:sz w:val="24"/>
          <w:szCs w:val="24"/>
        </w:rPr>
      </w:pPr>
    </w:p>
    <w:p w14:paraId="78E91C8A" w14:textId="77777777" w:rsidR="00A04210" w:rsidRDefault="00A04210" w:rsidP="00A042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Top 20 Weimaraners will be invited in writing to the Top 20 competition by the Weimaraner Club of NSW Inc.</w:t>
      </w:r>
    </w:p>
    <w:p w14:paraId="21F8E32E" w14:textId="77777777" w:rsidR="00314630" w:rsidRPr="00314630" w:rsidRDefault="00314630" w:rsidP="00314630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314630">
        <w:rPr>
          <w:b/>
          <w:sz w:val="24"/>
          <w:szCs w:val="24"/>
        </w:rPr>
        <w:t>It is up to exhibitors to send their best 12 results to the Show Secretary by the 31 December 2019.</w:t>
      </w:r>
    </w:p>
    <w:p w14:paraId="643017BA" w14:textId="77777777" w:rsidR="00314630" w:rsidRPr="00314630" w:rsidRDefault="00A04210" w:rsidP="003146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winner and runner up will be announced on the night. </w:t>
      </w:r>
    </w:p>
    <w:p w14:paraId="240B275E" w14:textId="77777777" w:rsidR="00314630" w:rsidRPr="00314630" w:rsidRDefault="00A04210" w:rsidP="003146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 qualifiers will be presented with a certificate of qualification and a garland. </w:t>
      </w:r>
    </w:p>
    <w:p w14:paraId="5AF21118" w14:textId="77777777" w:rsidR="00A04210" w:rsidRDefault="00A04210" w:rsidP="00A042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results will be announced prior to the night.</w:t>
      </w:r>
    </w:p>
    <w:p w14:paraId="1386BEA8" w14:textId="77777777" w:rsidR="00314630" w:rsidRPr="00314630" w:rsidRDefault="00A04210" w:rsidP="003146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Qualifiers will be presented in the ring in no particular order. </w:t>
      </w:r>
    </w:p>
    <w:p w14:paraId="334CECF4" w14:textId="77777777" w:rsidR="003374B7" w:rsidRPr="00314630" w:rsidRDefault="002F73ED" w:rsidP="003146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73ED">
        <w:rPr>
          <w:sz w:val="24"/>
          <w:szCs w:val="24"/>
        </w:rPr>
        <w:t>Dogs under 6 months of age ineligible</w:t>
      </w:r>
      <w:r w:rsidR="00314630">
        <w:rPr>
          <w:sz w:val="24"/>
          <w:szCs w:val="24"/>
        </w:rPr>
        <w:t>.</w:t>
      </w:r>
    </w:p>
    <w:p w14:paraId="292B0FC7" w14:textId="77777777" w:rsidR="002F73ED" w:rsidRPr="00314630" w:rsidRDefault="006023EC" w:rsidP="003F05A5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314630">
        <w:rPr>
          <w:sz w:val="24"/>
          <w:szCs w:val="24"/>
        </w:rPr>
        <w:t xml:space="preserve">Weimaraner Club of NSW Inc </w:t>
      </w:r>
      <w:r w:rsidR="002F73ED" w:rsidRPr="00314630">
        <w:rPr>
          <w:sz w:val="24"/>
          <w:szCs w:val="24"/>
        </w:rPr>
        <w:t xml:space="preserve">Show Secretary/Secretary </w:t>
      </w:r>
      <w:r w:rsidRPr="00314630">
        <w:rPr>
          <w:sz w:val="24"/>
          <w:szCs w:val="24"/>
        </w:rPr>
        <w:t xml:space="preserve">can </w:t>
      </w:r>
      <w:r w:rsidR="002F73ED" w:rsidRPr="00314630">
        <w:rPr>
          <w:sz w:val="24"/>
          <w:szCs w:val="24"/>
        </w:rPr>
        <w:t xml:space="preserve">confirm points with Secretary of </w:t>
      </w:r>
      <w:r w:rsidRPr="00314630">
        <w:rPr>
          <w:sz w:val="24"/>
          <w:szCs w:val="24"/>
        </w:rPr>
        <w:t>the club nominated by the entrant</w:t>
      </w:r>
      <w:r w:rsidR="002F73ED" w:rsidRPr="00314630">
        <w:rPr>
          <w:sz w:val="24"/>
          <w:szCs w:val="24"/>
        </w:rPr>
        <w:t>.</w:t>
      </w:r>
      <w:r w:rsidRPr="00314630">
        <w:rPr>
          <w:sz w:val="24"/>
          <w:szCs w:val="24"/>
        </w:rPr>
        <w:t xml:space="preserve"> However it is up to the entrant to supply paperwork as below. </w:t>
      </w:r>
    </w:p>
    <w:p w14:paraId="7409158A" w14:textId="77777777" w:rsidR="00314630" w:rsidRDefault="002F73ED" w:rsidP="002F73E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73ED">
        <w:rPr>
          <w:sz w:val="24"/>
          <w:szCs w:val="24"/>
        </w:rPr>
        <w:t xml:space="preserve">In the case of a tie, a Countback for </w:t>
      </w:r>
      <w:r w:rsidR="005A5DF3">
        <w:rPr>
          <w:sz w:val="24"/>
          <w:szCs w:val="24"/>
        </w:rPr>
        <w:t xml:space="preserve">the most </w:t>
      </w:r>
      <w:r w:rsidRPr="002F73ED">
        <w:rPr>
          <w:sz w:val="24"/>
          <w:szCs w:val="24"/>
        </w:rPr>
        <w:t xml:space="preserve">BIS, </w:t>
      </w:r>
      <w:r w:rsidR="005A5DF3">
        <w:rPr>
          <w:sz w:val="24"/>
          <w:szCs w:val="24"/>
        </w:rPr>
        <w:t xml:space="preserve">if still a tie most </w:t>
      </w:r>
      <w:r w:rsidRPr="002F73ED">
        <w:rPr>
          <w:sz w:val="24"/>
          <w:szCs w:val="24"/>
        </w:rPr>
        <w:t xml:space="preserve">BIG, </w:t>
      </w:r>
      <w:r w:rsidR="005A5DF3">
        <w:rPr>
          <w:sz w:val="24"/>
          <w:szCs w:val="24"/>
        </w:rPr>
        <w:t xml:space="preserve">if still a tie most </w:t>
      </w:r>
      <w:r w:rsidRPr="002F73ED">
        <w:rPr>
          <w:sz w:val="24"/>
          <w:szCs w:val="24"/>
        </w:rPr>
        <w:t xml:space="preserve">RUBIG, </w:t>
      </w:r>
      <w:r w:rsidR="005A5DF3">
        <w:rPr>
          <w:sz w:val="24"/>
          <w:szCs w:val="24"/>
        </w:rPr>
        <w:t xml:space="preserve">if still a tie most </w:t>
      </w:r>
      <w:r w:rsidRPr="002F73ED">
        <w:rPr>
          <w:sz w:val="24"/>
          <w:szCs w:val="24"/>
        </w:rPr>
        <w:t>BOB</w:t>
      </w:r>
      <w:r w:rsidR="00314630">
        <w:rPr>
          <w:sz w:val="24"/>
          <w:szCs w:val="24"/>
        </w:rPr>
        <w:t>.</w:t>
      </w:r>
    </w:p>
    <w:p w14:paraId="1B8C3D94" w14:textId="77777777" w:rsidR="002F73ED" w:rsidRDefault="002F73ED" w:rsidP="00314630">
      <w:pPr>
        <w:pStyle w:val="ListParagraph"/>
        <w:rPr>
          <w:sz w:val="24"/>
          <w:szCs w:val="24"/>
        </w:rPr>
      </w:pPr>
      <w:r w:rsidRPr="002F73ED">
        <w:rPr>
          <w:sz w:val="24"/>
          <w:szCs w:val="24"/>
        </w:rPr>
        <w:t xml:space="preserve"> </w:t>
      </w:r>
    </w:p>
    <w:p w14:paraId="6E2326B6" w14:textId="77777777" w:rsidR="00314630" w:rsidRPr="00314630" w:rsidRDefault="006023EC" w:rsidP="003146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BOB and Challenge Certificates must be supplied by the entrant to verify BOB’s and CC’s. If a RCC is RUB</w:t>
      </w:r>
      <w:r w:rsidR="00FF77CD">
        <w:rPr>
          <w:sz w:val="24"/>
          <w:szCs w:val="24"/>
        </w:rPr>
        <w:t>OB</w:t>
      </w:r>
      <w:r>
        <w:rPr>
          <w:sz w:val="24"/>
          <w:szCs w:val="24"/>
        </w:rPr>
        <w:t xml:space="preserve"> then a copy of the relevant entries in Catalogue to verify the amount of points to be allocated. Photos can be taken of the catalog</w:t>
      </w:r>
      <w:r w:rsidR="00FF77CD">
        <w:rPr>
          <w:sz w:val="24"/>
          <w:szCs w:val="24"/>
        </w:rPr>
        <w:t>ue and emailed to Show Secretary.</w:t>
      </w:r>
      <w:r w:rsidR="005A5DF3">
        <w:rPr>
          <w:sz w:val="24"/>
          <w:szCs w:val="24"/>
        </w:rPr>
        <w:t xml:space="preserve"> It is up to the entrant to provide proof of the amount of points they have been awarded on the day. By way of BOB/Challenge Certificates. </w:t>
      </w:r>
    </w:p>
    <w:p w14:paraId="55910D0D" w14:textId="77777777" w:rsidR="00FF77CD" w:rsidRDefault="005A5DF3" w:rsidP="002F73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 entrants must </w:t>
      </w:r>
      <w:r w:rsidR="00FF77CD">
        <w:rPr>
          <w:sz w:val="24"/>
          <w:szCs w:val="24"/>
        </w:rPr>
        <w:t xml:space="preserve">Email to: </w:t>
      </w:r>
      <w:hyperlink r:id="rId5" w:history="1">
        <w:r w:rsidRPr="00F33101">
          <w:rPr>
            <w:rStyle w:val="Hyperlink"/>
            <w:sz w:val="24"/>
            <w:szCs w:val="24"/>
          </w:rPr>
          <w:t>divani@bigpond.com</w:t>
        </w:r>
      </w:hyperlink>
    </w:p>
    <w:p w14:paraId="38AE8C28" w14:textId="00DC0375" w:rsidR="005A5DF3" w:rsidRPr="006651C8" w:rsidRDefault="005A5DF3" w:rsidP="006651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A5DF3">
        <w:rPr>
          <w:b/>
          <w:sz w:val="24"/>
          <w:szCs w:val="24"/>
        </w:rPr>
        <w:t xml:space="preserve">All decisions will be final, no correspondence will </w:t>
      </w:r>
      <w:r w:rsidR="00CE16E0">
        <w:rPr>
          <w:b/>
          <w:sz w:val="24"/>
          <w:szCs w:val="24"/>
        </w:rPr>
        <w:t xml:space="preserve">be </w:t>
      </w:r>
      <w:r w:rsidRPr="005A5DF3">
        <w:rPr>
          <w:b/>
          <w:sz w:val="24"/>
          <w:szCs w:val="24"/>
        </w:rPr>
        <w:t>entered into.</w:t>
      </w:r>
    </w:p>
    <w:sectPr w:rsidR="005A5DF3" w:rsidRPr="006651C8" w:rsidSect="005A5DF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6DFD"/>
    <w:multiLevelType w:val="hybridMultilevel"/>
    <w:tmpl w:val="5066AE56"/>
    <w:lvl w:ilvl="0" w:tplc="064AC2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5A41"/>
    <w:multiLevelType w:val="hybridMultilevel"/>
    <w:tmpl w:val="DF2C310E"/>
    <w:lvl w:ilvl="0" w:tplc="0A0A6A5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3FD5"/>
    <w:multiLevelType w:val="hybridMultilevel"/>
    <w:tmpl w:val="18CCB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E4A1E"/>
    <w:multiLevelType w:val="hybridMultilevel"/>
    <w:tmpl w:val="65DC1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3636A"/>
    <w:multiLevelType w:val="hybridMultilevel"/>
    <w:tmpl w:val="379A7BF2"/>
    <w:lvl w:ilvl="0" w:tplc="312A9A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9"/>
    <w:rsid w:val="00021A05"/>
    <w:rsid w:val="002F73ED"/>
    <w:rsid w:val="00314630"/>
    <w:rsid w:val="003374B7"/>
    <w:rsid w:val="005A5DF3"/>
    <w:rsid w:val="006023EC"/>
    <w:rsid w:val="00640253"/>
    <w:rsid w:val="006651C8"/>
    <w:rsid w:val="00873179"/>
    <w:rsid w:val="008B35C2"/>
    <w:rsid w:val="008C309C"/>
    <w:rsid w:val="008C67C4"/>
    <w:rsid w:val="00946BF3"/>
    <w:rsid w:val="00A04210"/>
    <w:rsid w:val="00A969B3"/>
    <w:rsid w:val="00CE16E0"/>
    <w:rsid w:val="00DA4E62"/>
    <w:rsid w:val="00DA7F02"/>
    <w:rsid w:val="00FE7368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2151"/>
  <w15:docId w15:val="{E95DEDCB-2DC7-4177-AEB4-51DEB1DB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ani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Energy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Norbury</dc:creator>
  <cp:lastModifiedBy>Hope, Lisa</cp:lastModifiedBy>
  <cp:revision>2</cp:revision>
  <cp:lastPrinted>2018-09-17T01:09:00Z</cp:lastPrinted>
  <dcterms:created xsi:type="dcterms:W3CDTF">2019-05-21T23:33:00Z</dcterms:created>
  <dcterms:modified xsi:type="dcterms:W3CDTF">2019-05-21T23:33:00Z</dcterms:modified>
</cp:coreProperties>
</file>